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28" w:rsidRPr="006139AF" w:rsidRDefault="002275B7" w:rsidP="00560B8F">
      <w:pPr>
        <w:tabs>
          <w:tab w:val="left" w:pos="8730"/>
          <w:tab w:val="left" w:pos="8800"/>
        </w:tabs>
        <w:spacing w:before="45" w:line="271" w:lineRule="auto"/>
        <w:ind w:right="-20"/>
        <w:jc w:val="center"/>
        <w:rPr>
          <w:rFonts w:asciiTheme="majorHAnsi" w:hAnsiTheme="majorHAnsi"/>
          <w:b/>
          <w:sz w:val="24"/>
          <w:szCs w:val="24"/>
        </w:rPr>
      </w:pPr>
      <w:r w:rsidRPr="006139AF">
        <w:rPr>
          <w:rFonts w:asciiTheme="majorHAnsi" w:hAnsiTheme="majorHAnsi"/>
          <w:b/>
          <w:sz w:val="24"/>
          <w:szCs w:val="24"/>
        </w:rPr>
        <w:t xml:space="preserve"> </w:t>
      </w:r>
      <w:r w:rsidR="00283C0A" w:rsidRPr="006139AF">
        <w:rPr>
          <w:rFonts w:asciiTheme="majorHAnsi" w:hAnsiTheme="majorHAnsi"/>
          <w:b/>
          <w:sz w:val="24"/>
          <w:szCs w:val="24"/>
        </w:rPr>
        <w:t>(</w:t>
      </w:r>
      <w:r w:rsidR="00560B8F" w:rsidRPr="006139AF">
        <w:rPr>
          <w:rFonts w:asciiTheme="majorHAnsi" w:hAnsiTheme="majorHAnsi"/>
          <w:b/>
          <w:sz w:val="24"/>
          <w:szCs w:val="24"/>
        </w:rPr>
        <w:t>To</w:t>
      </w:r>
      <w:r w:rsidR="006139AF">
        <w:rPr>
          <w:rFonts w:asciiTheme="majorHAnsi" w:hAnsiTheme="majorHAnsi"/>
          <w:b/>
          <w:sz w:val="24"/>
          <w:szCs w:val="24"/>
        </w:rPr>
        <w:t xml:space="preserve"> be printed on the</w:t>
      </w:r>
      <w:r w:rsidR="00283C0A" w:rsidRPr="006139AF">
        <w:rPr>
          <w:rFonts w:asciiTheme="majorHAnsi" w:hAnsiTheme="majorHAnsi"/>
          <w:b/>
          <w:sz w:val="24"/>
          <w:szCs w:val="24"/>
        </w:rPr>
        <w:t xml:space="preserve"> letter‐head ONLY)</w:t>
      </w:r>
    </w:p>
    <w:p w:rsidR="00373E28" w:rsidRPr="006139AF" w:rsidRDefault="00373E28">
      <w:pPr>
        <w:pStyle w:val="BodyText"/>
        <w:spacing w:before="10"/>
        <w:rPr>
          <w:rFonts w:asciiTheme="majorHAnsi" w:hAnsiTheme="majorHAnsi"/>
          <w:b/>
          <w:sz w:val="24"/>
          <w:szCs w:val="24"/>
        </w:rPr>
      </w:pPr>
    </w:p>
    <w:p w:rsidR="00373E28" w:rsidRPr="006139AF" w:rsidRDefault="00283C0A">
      <w:pPr>
        <w:tabs>
          <w:tab w:val="left" w:pos="2803"/>
          <w:tab w:val="left" w:pos="4675"/>
        </w:tabs>
        <w:spacing w:line="242" w:lineRule="auto"/>
        <w:ind w:left="490" w:right="219"/>
        <w:jc w:val="both"/>
        <w:rPr>
          <w:rFonts w:asciiTheme="majorHAnsi" w:hAnsiTheme="majorHAnsi"/>
          <w:b/>
          <w:sz w:val="24"/>
          <w:szCs w:val="24"/>
        </w:rPr>
      </w:pPr>
      <w:r w:rsidRPr="006139AF">
        <w:rPr>
          <w:rFonts w:asciiTheme="majorHAnsi" w:hAnsiTheme="majorHAnsi"/>
          <w:b/>
          <w:sz w:val="24"/>
          <w:szCs w:val="24"/>
        </w:rPr>
        <w:t xml:space="preserve">CERTIFIED TRUE COPY OF THE </w:t>
      </w:r>
      <w:r w:rsidRPr="006139AF">
        <w:rPr>
          <w:rFonts w:asciiTheme="majorHAnsi" w:hAnsiTheme="majorHAnsi"/>
          <w:b/>
          <w:spacing w:val="-3"/>
          <w:sz w:val="24"/>
          <w:szCs w:val="24"/>
        </w:rPr>
        <w:t xml:space="preserve">RESOLUTION </w:t>
      </w:r>
      <w:r w:rsidRPr="006139AF">
        <w:rPr>
          <w:rFonts w:asciiTheme="majorHAnsi" w:hAnsiTheme="majorHAnsi"/>
          <w:b/>
          <w:sz w:val="24"/>
          <w:szCs w:val="24"/>
        </w:rPr>
        <w:t xml:space="preserve">PASSED AT THE MEETING OF THE </w:t>
      </w:r>
      <w:r w:rsidR="002275B7">
        <w:rPr>
          <w:rFonts w:asciiTheme="majorHAnsi" w:hAnsiTheme="majorHAnsi"/>
          <w:b/>
          <w:sz w:val="24"/>
          <w:szCs w:val="24"/>
        </w:rPr>
        <w:t>BOARD OF DIRECTORS OF _________________________________________________    _______________________________________________________________________________</w:t>
      </w:r>
      <w:r w:rsidRPr="006139AF">
        <w:rPr>
          <w:rFonts w:asciiTheme="majorHAnsi" w:hAnsiTheme="majorHAnsi"/>
          <w:b/>
          <w:sz w:val="24"/>
          <w:szCs w:val="24"/>
        </w:rPr>
        <w:t xml:space="preserve"> (NAME OF </w:t>
      </w:r>
      <w:proofErr w:type="spellStart"/>
      <w:r w:rsidR="00CB6628">
        <w:rPr>
          <w:rFonts w:asciiTheme="majorHAnsi" w:hAnsiTheme="majorHAnsi"/>
          <w:b/>
          <w:sz w:val="24"/>
          <w:szCs w:val="24"/>
        </w:rPr>
        <w:t>Partneship</w:t>
      </w:r>
      <w:proofErr w:type="spellEnd"/>
      <w:r w:rsidRPr="006139AF">
        <w:rPr>
          <w:rFonts w:asciiTheme="majorHAnsi" w:hAnsiTheme="majorHAnsi"/>
          <w:b/>
          <w:sz w:val="24"/>
          <w:szCs w:val="24"/>
        </w:rPr>
        <w:t xml:space="preserve">) </w:t>
      </w:r>
      <w:r w:rsidR="002275B7">
        <w:rPr>
          <w:rFonts w:asciiTheme="majorHAnsi" w:hAnsiTheme="majorHAnsi"/>
          <w:b/>
          <w:sz w:val="24"/>
          <w:szCs w:val="24"/>
        </w:rPr>
        <w:t xml:space="preserve">HELD </w:t>
      </w:r>
      <w:r w:rsidRPr="006139AF">
        <w:rPr>
          <w:rFonts w:asciiTheme="majorHAnsi" w:hAnsiTheme="majorHAnsi"/>
          <w:b/>
          <w:sz w:val="24"/>
          <w:szCs w:val="24"/>
        </w:rPr>
        <w:t xml:space="preserve">AT </w:t>
      </w:r>
      <w:r w:rsidRPr="006139AF">
        <w:rPr>
          <w:rFonts w:asciiTheme="majorHAnsi" w:hAnsiTheme="majorHAnsi"/>
          <w:b/>
          <w:spacing w:val="-3"/>
          <w:sz w:val="24"/>
          <w:szCs w:val="24"/>
        </w:rPr>
        <w:t xml:space="preserve">THEIR REGISTERED </w:t>
      </w:r>
      <w:r w:rsidRPr="006139AF">
        <w:rPr>
          <w:rFonts w:asciiTheme="majorHAnsi" w:hAnsiTheme="majorHAnsi"/>
          <w:b/>
          <w:spacing w:val="7"/>
          <w:sz w:val="24"/>
          <w:szCs w:val="24"/>
        </w:rPr>
        <w:t xml:space="preserve">OFFICE </w:t>
      </w:r>
      <w:r w:rsidR="002275B7">
        <w:rPr>
          <w:rFonts w:asciiTheme="majorHAnsi" w:hAnsiTheme="majorHAnsi"/>
          <w:b/>
          <w:spacing w:val="7"/>
          <w:sz w:val="24"/>
          <w:szCs w:val="24"/>
        </w:rPr>
        <w:t>____________________________ ___________________________________________________________________________________</w:t>
      </w:r>
      <w:proofErr w:type="gramStart"/>
      <w:r w:rsidR="002275B7">
        <w:rPr>
          <w:rFonts w:asciiTheme="majorHAnsi" w:hAnsiTheme="majorHAnsi"/>
          <w:b/>
          <w:spacing w:val="7"/>
          <w:sz w:val="24"/>
          <w:szCs w:val="24"/>
        </w:rPr>
        <w:t>_</w:t>
      </w:r>
      <w:r w:rsidR="00560B8F" w:rsidRPr="006139AF">
        <w:rPr>
          <w:rFonts w:asciiTheme="majorHAnsi" w:hAnsiTheme="majorHAnsi"/>
          <w:b/>
          <w:sz w:val="24"/>
          <w:szCs w:val="24"/>
        </w:rPr>
        <w:t>(</w:t>
      </w:r>
      <w:proofErr w:type="gramEnd"/>
      <w:r w:rsidR="00560B8F" w:rsidRPr="006139AF">
        <w:rPr>
          <w:rFonts w:asciiTheme="majorHAnsi" w:hAnsiTheme="majorHAnsi"/>
          <w:b/>
          <w:sz w:val="24"/>
          <w:szCs w:val="24"/>
        </w:rPr>
        <w:t xml:space="preserve">ADDRESS </w:t>
      </w:r>
      <w:r w:rsidRPr="006139AF">
        <w:rPr>
          <w:rFonts w:asciiTheme="majorHAnsi" w:hAnsiTheme="majorHAnsi"/>
          <w:b/>
          <w:sz w:val="24"/>
          <w:szCs w:val="24"/>
        </w:rPr>
        <w:t xml:space="preserve">OF </w:t>
      </w:r>
      <w:r w:rsidRPr="006139AF">
        <w:rPr>
          <w:rFonts w:asciiTheme="majorHAnsi" w:hAnsiTheme="majorHAnsi"/>
          <w:b/>
          <w:spacing w:val="-3"/>
          <w:sz w:val="24"/>
          <w:szCs w:val="24"/>
        </w:rPr>
        <w:t xml:space="preserve">MEETING)  </w:t>
      </w:r>
      <w:r w:rsidRPr="006139AF">
        <w:rPr>
          <w:rFonts w:asciiTheme="majorHAnsi" w:hAnsiTheme="majorHAnsi"/>
          <w:b/>
          <w:sz w:val="24"/>
          <w:szCs w:val="24"/>
        </w:rPr>
        <w:t>ON</w:t>
      </w:r>
      <w:r w:rsidRPr="006139AF"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="002275B7">
        <w:rPr>
          <w:rFonts w:asciiTheme="majorHAnsi" w:hAnsiTheme="majorHAnsi"/>
          <w:b/>
          <w:sz w:val="24"/>
          <w:szCs w:val="24"/>
          <w:u w:val="single"/>
        </w:rPr>
        <w:t>__________</w:t>
      </w:r>
      <w:r w:rsidRPr="006139AF">
        <w:rPr>
          <w:rFonts w:asciiTheme="majorHAnsi" w:hAnsiTheme="majorHAnsi"/>
          <w:b/>
          <w:sz w:val="24"/>
          <w:szCs w:val="24"/>
          <w:u w:val="single"/>
        </w:rPr>
        <w:tab/>
      </w:r>
    </w:p>
    <w:p w:rsidR="00373E28" w:rsidRPr="006139AF" w:rsidRDefault="00A2511D">
      <w:pPr>
        <w:pStyle w:val="BodyTex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pict>
          <v:shape id="_x0000_s1026" style="position:absolute;margin-left:111.4pt;margin-top:15.1pt;width:393.1pt;height:.1pt;z-index:-251658752;mso-wrap-distance-left:0;mso-wrap-distance-right:0;mso-position-horizontal-relative:page" coordorigin="2228,302" coordsize="7862,0" path="m2228,302r7862,e" filled="f" strokeweight=".58pt">
            <v:path arrowok="t"/>
            <w10:wrap type="topAndBottom" anchorx="page"/>
          </v:shape>
        </w:pict>
      </w:r>
    </w:p>
    <w:p w:rsidR="00373E28" w:rsidRPr="006139AF" w:rsidRDefault="00373E28">
      <w:pPr>
        <w:pStyle w:val="BodyText"/>
        <w:rPr>
          <w:rFonts w:asciiTheme="majorHAnsi" w:hAnsiTheme="majorHAnsi"/>
          <w:b/>
          <w:sz w:val="24"/>
          <w:szCs w:val="24"/>
        </w:rPr>
      </w:pPr>
    </w:p>
    <w:p w:rsidR="004A720E" w:rsidRDefault="004A720E">
      <w:pPr>
        <w:pStyle w:val="BodyText"/>
        <w:spacing w:line="242" w:lineRule="auto"/>
        <w:ind w:left="488" w:right="485"/>
        <w:jc w:val="both"/>
        <w:rPr>
          <w:rFonts w:asciiTheme="majorHAnsi" w:hAnsiTheme="majorHAnsi"/>
          <w:spacing w:val="-3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“</w:t>
      </w:r>
      <w:r w:rsidRPr="006139AF">
        <w:rPr>
          <w:rFonts w:asciiTheme="majorHAnsi" w:hAnsiTheme="majorHAnsi"/>
          <w:b/>
          <w:sz w:val="24"/>
          <w:szCs w:val="24"/>
        </w:rPr>
        <w:t xml:space="preserve">RESOLVED THAT </w:t>
      </w:r>
      <w:r>
        <w:rPr>
          <w:rFonts w:asciiTheme="majorHAnsi" w:hAnsiTheme="majorHAnsi"/>
          <w:spacing w:val="-2"/>
          <w:sz w:val="24"/>
          <w:szCs w:val="24"/>
        </w:rPr>
        <w:t xml:space="preserve">Shall be registered as a client with </w:t>
      </w:r>
      <w:r w:rsidR="006359FE">
        <w:rPr>
          <w:rFonts w:asciiTheme="majorHAnsi" w:hAnsiTheme="majorHAnsi"/>
          <w:spacing w:val="-2"/>
          <w:sz w:val="24"/>
          <w:szCs w:val="24"/>
        </w:rPr>
        <w:t xml:space="preserve">M/s. </w:t>
      </w:r>
      <w:proofErr w:type="spellStart"/>
      <w:r>
        <w:rPr>
          <w:rFonts w:asciiTheme="majorHAnsi" w:hAnsiTheme="majorHAnsi"/>
          <w:spacing w:val="-2"/>
          <w:sz w:val="24"/>
          <w:szCs w:val="24"/>
        </w:rPr>
        <w:t>Rajen</w:t>
      </w:r>
      <w:proofErr w:type="spellEnd"/>
      <w:r>
        <w:rPr>
          <w:rFonts w:asciiTheme="majorHAnsi" w:hAnsiTheme="majorHAnsi"/>
          <w:spacing w:val="-2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pacing w:val="-2"/>
          <w:sz w:val="24"/>
          <w:szCs w:val="24"/>
        </w:rPr>
        <w:t>Chandrakant</w:t>
      </w:r>
      <w:proofErr w:type="spellEnd"/>
      <w:r>
        <w:rPr>
          <w:rFonts w:asciiTheme="majorHAnsi" w:hAnsiTheme="majorHAnsi"/>
          <w:spacing w:val="-2"/>
          <w:sz w:val="24"/>
          <w:szCs w:val="24"/>
        </w:rPr>
        <w:t xml:space="preserve">, </w:t>
      </w:r>
      <w:r w:rsidR="002A3EBE">
        <w:rPr>
          <w:rFonts w:asciiTheme="majorHAnsi" w:hAnsiTheme="majorHAnsi"/>
          <w:spacing w:val="-2"/>
          <w:sz w:val="24"/>
          <w:szCs w:val="24"/>
        </w:rPr>
        <w:t>M</w:t>
      </w:r>
      <w:r>
        <w:rPr>
          <w:rFonts w:asciiTheme="majorHAnsi" w:hAnsiTheme="majorHAnsi"/>
          <w:spacing w:val="-2"/>
          <w:sz w:val="24"/>
          <w:szCs w:val="24"/>
        </w:rPr>
        <w:t xml:space="preserve">ember of </w:t>
      </w:r>
      <w:r w:rsidR="002A3EBE">
        <w:rPr>
          <w:rFonts w:asciiTheme="majorHAnsi" w:hAnsiTheme="majorHAnsi"/>
          <w:spacing w:val="-2"/>
          <w:sz w:val="24"/>
          <w:szCs w:val="24"/>
        </w:rPr>
        <w:t xml:space="preserve">the </w:t>
      </w:r>
      <w:r>
        <w:rPr>
          <w:rFonts w:asciiTheme="majorHAnsi" w:hAnsiTheme="majorHAnsi"/>
          <w:spacing w:val="-2"/>
          <w:sz w:val="24"/>
          <w:szCs w:val="24"/>
        </w:rPr>
        <w:t>Stock Exchange</w:t>
      </w:r>
      <w:r w:rsidR="002A3EBE">
        <w:rPr>
          <w:rFonts w:asciiTheme="majorHAnsi" w:hAnsiTheme="majorHAnsi"/>
          <w:spacing w:val="-2"/>
          <w:sz w:val="24"/>
          <w:szCs w:val="24"/>
        </w:rPr>
        <w:t>, Mumbai</w:t>
      </w:r>
      <w:r>
        <w:rPr>
          <w:rFonts w:asciiTheme="majorHAnsi" w:hAnsiTheme="majorHAnsi"/>
          <w:spacing w:val="-2"/>
          <w:sz w:val="24"/>
          <w:szCs w:val="24"/>
        </w:rPr>
        <w:t xml:space="preserve"> (BSE)</w:t>
      </w:r>
      <w:r w:rsidR="002A3EBE">
        <w:rPr>
          <w:rFonts w:asciiTheme="majorHAnsi" w:hAnsiTheme="majorHAnsi"/>
          <w:spacing w:val="-2"/>
          <w:sz w:val="24"/>
          <w:szCs w:val="24"/>
        </w:rPr>
        <w:t xml:space="preserve"> at Cash &amp; Derivatives Segment, for the purpose of buying, Selling and dealing of shares, equities, derivatives, debts and other products,  </w:t>
      </w:r>
      <w:r w:rsidR="002A3EBE" w:rsidRPr="006139AF">
        <w:rPr>
          <w:rFonts w:asciiTheme="majorHAnsi" w:hAnsiTheme="majorHAnsi"/>
          <w:sz w:val="24"/>
          <w:szCs w:val="24"/>
        </w:rPr>
        <w:t xml:space="preserve">the </w:t>
      </w:r>
      <w:r w:rsidR="002A3EBE" w:rsidRPr="006139AF">
        <w:rPr>
          <w:rFonts w:asciiTheme="majorHAnsi" w:hAnsiTheme="majorHAnsi"/>
          <w:spacing w:val="-3"/>
          <w:sz w:val="24"/>
          <w:szCs w:val="24"/>
        </w:rPr>
        <w:t xml:space="preserve">Company </w:t>
      </w:r>
      <w:r w:rsidR="002A3EBE">
        <w:rPr>
          <w:rFonts w:asciiTheme="majorHAnsi" w:hAnsiTheme="majorHAnsi"/>
          <w:spacing w:val="-3"/>
          <w:sz w:val="24"/>
          <w:szCs w:val="24"/>
        </w:rPr>
        <w:t xml:space="preserve">to </w:t>
      </w:r>
      <w:r w:rsidR="002A3EBE" w:rsidRPr="006139AF">
        <w:rPr>
          <w:rFonts w:asciiTheme="majorHAnsi" w:hAnsiTheme="majorHAnsi"/>
          <w:sz w:val="24"/>
          <w:szCs w:val="24"/>
        </w:rPr>
        <w:t xml:space="preserve">give </w:t>
      </w:r>
      <w:r w:rsidR="002A3EBE" w:rsidRPr="006139AF">
        <w:rPr>
          <w:rFonts w:asciiTheme="majorHAnsi" w:hAnsiTheme="majorHAnsi"/>
          <w:spacing w:val="-3"/>
          <w:sz w:val="24"/>
          <w:szCs w:val="24"/>
        </w:rPr>
        <w:t xml:space="preserve">instructions/ </w:t>
      </w:r>
      <w:r w:rsidR="002A3EBE" w:rsidRPr="006139AF">
        <w:rPr>
          <w:rFonts w:asciiTheme="majorHAnsi" w:hAnsiTheme="majorHAnsi"/>
          <w:sz w:val="24"/>
          <w:szCs w:val="24"/>
        </w:rPr>
        <w:t xml:space="preserve">place orders </w:t>
      </w:r>
      <w:r w:rsidR="002A3EBE" w:rsidRPr="006139AF">
        <w:rPr>
          <w:rFonts w:asciiTheme="majorHAnsi" w:hAnsiTheme="majorHAnsi"/>
          <w:spacing w:val="-3"/>
          <w:sz w:val="24"/>
          <w:szCs w:val="24"/>
        </w:rPr>
        <w:t xml:space="preserve">with </w:t>
      </w:r>
      <w:r w:rsidR="002A3EBE">
        <w:rPr>
          <w:rFonts w:asciiTheme="majorHAnsi" w:hAnsiTheme="majorHAnsi"/>
          <w:spacing w:val="-2"/>
          <w:sz w:val="24"/>
          <w:szCs w:val="24"/>
        </w:rPr>
        <w:t xml:space="preserve">M/s. </w:t>
      </w:r>
      <w:proofErr w:type="spellStart"/>
      <w:r w:rsidR="002A3EBE">
        <w:rPr>
          <w:rFonts w:asciiTheme="majorHAnsi" w:hAnsiTheme="majorHAnsi"/>
          <w:spacing w:val="-2"/>
          <w:sz w:val="24"/>
          <w:szCs w:val="24"/>
        </w:rPr>
        <w:t>Rajen</w:t>
      </w:r>
      <w:proofErr w:type="spellEnd"/>
      <w:r w:rsidR="002A3EBE">
        <w:rPr>
          <w:rFonts w:asciiTheme="majorHAnsi" w:hAnsiTheme="majorHAnsi"/>
          <w:spacing w:val="-2"/>
          <w:sz w:val="24"/>
          <w:szCs w:val="24"/>
        </w:rPr>
        <w:t xml:space="preserve"> </w:t>
      </w:r>
      <w:proofErr w:type="spellStart"/>
      <w:r w:rsidR="002A3EBE">
        <w:rPr>
          <w:rFonts w:asciiTheme="majorHAnsi" w:hAnsiTheme="majorHAnsi"/>
          <w:spacing w:val="-2"/>
          <w:sz w:val="24"/>
          <w:szCs w:val="24"/>
        </w:rPr>
        <w:t>Chandrakant</w:t>
      </w:r>
      <w:proofErr w:type="spellEnd"/>
      <w:r w:rsidR="002A3EBE">
        <w:rPr>
          <w:rFonts w:asciiTheme="majorHAnsi" w:hAnsiTheme="majorHAnsi"/>
          <w:spacing w:val="-2"/>
          <w:sz w:val="24"/>
          <w:szCs w:val="24"/>
        </w:rPr>
        <w:t>, Member of the Stock Exchange, Mumbai (BSE)</w:t>
      </w:r>
    </w:p>
    <w:p w:rsidR="004A720E" w:rsidRDefault="004A720E">
      <w:pPr>
        <w:pStyle w:val="BodyText"/>
        <w:spacing w:line="242" w:lineRule="auto"/>
        <w:ind w:left="488" w:right="485"/>
        <w:jc w:val="both"/>
        <w:rPr>
          <w:rFonts w:asciiTheme="majorHAnsi" w:hAnsiTheme="majorHAnsi"/>
          <w:spacing w:val="-3"/>
          <w:sz w:val="24"/>
          <w:szCs w:val="24"/>
        </w:rPr>
      </w:pPr>
    </w:p>
    <w:p w:rsidR="004A720E" w:rsidRDefault="004A720E" w:rsidP="004A720E">
      <w:pPr>
        <w:pStyle w:val="BodyText"/>
        <w:spacing w:line="242" w:lineRule="auto"/>
        <w:ind w:left="488" w:right="485"/>
        <w:jc w:val="both"/>
        <w:rPr>
          <w:rFonts w:asciiTheme="majorHAnsi" w:hAnsiTheme="majorHAnsi"/>
          <w:spacing w:val="-3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“</w:t>
      </w:r>
      <w:r w:rsidRPr="006139AF">
        <w:rPr>
          <w:rFonts w:asciiTheme="majorHAnsi" w:hAnsiTheme="majorHAnsi"/>
          <w:b/>
          <w:sz w:val="24"/>
          <w:szCs w:val="24"/>
        </w:rPr>
        <w:t xml:space="preserve">RESOLVED THAT </w:t>
      </w:r>
      <w:r>
        <w:rPr>
          <w:rFonts w:asciiTheme="majorHAnsi" w:hAnsiTheme="majorHAnsi"/>
          <w:spacing w:val="-2"/>
          <w:sz w:val="24"/>
          <w:szCs w:val="24"/>
        </w:rPr>
        <w:t xml:space="preserve">be registered as a client and open a trading account with </w:t>
      </w:r>
      <w:r w:rsidR="002A3EBE">
        <w:rPr>
          <w:rFonts w:asciiTheme="majorHAnsi" w:hAnsiTheme="majorHAnsi"/>
          <w:spacing w:val="-2"/>
          <w:sz w:val="24"/>
          <w:szCs w:val="24"/>
        </w:rPr>
        <w:t xml:space="preserve">M/s. </w:t>
      </w:r>
      <w:proofErr w:type="spellStart"/>
      <w:r w:rsidR="002A3EBE">
        <w:rPr>
          <w:rFonts w:asciiTheme="majorHAnsi" w:hAnsiTheme="majorHAnsi"/>
          <w:spacing w:val="-2"/>
          <w:sz w:val="24"/>
          <w:szCs w:val="24"/>
        </w:rPr>
        <w:t>Rajen</w:t>
      </w:r>
      <w:proofErr w:type="spellEnd"/>
      <w:r w:rsidR="002A3EBE">
        <w:rPr>
          <w:rFonts w:asciiTheme="majorHAnsi" w:hAnsiTheme="majorHAnsi"/>
          <w:spacing w:val="-2"/>
          <w:sz w:val="24"/>
          <w:szCs w:val="24"/>
        </w:rPr>
        <w:t xml:space="preserve"> </w:t>
      </w:r>
      <w:proofErr w:type="spellStart"/>
      <w:r w:rsidR="002A3EBE">
        <w:rPr>
          <w:rFonts w:asciiTheme="majorHAnsi" w:hAnsiTheme="majorHAnsi"/>
          <w:spacing w:val="-2"/>
          <w:sz w:val="24"/>
          <w:szCs w:val="24"/>
        </w:rPr>
        <w:t>Chandrakant</w:t>
      </w:r>
      <w:proofErr w:type="spellEnd"/>
      <w:r w:rsidR="002A3EBE">
        <w:rPr>
          <w:rFonts w:asciiTheme="majorHAnsi" w:hAnsiTheme="majorHAnsi"/>
          <w:spacing w:val="-2"/>
          <w:sz w:val="24"/>
          <w:szCs w:val="24"/>
        </w:rPr>
        <w:t>, Member of the Stock Exchange, Mumbai (BSE).</w:t>
      </w:r>
      <w:r>
        <w:rPr>
          <w:rFonts w:asciiTheme="majorHAnsi" w:hAnsiTheme="majorHAnsi"/>
          <w:spacing w:val="-3"/>
          <w:sz w:val="24"/>
          <w:szCs w:val="24"/>
        </w:rPr>
        <w:t xml:space="preserve"> </w:t>
      </w:r>
    </w:p>
    <w:p w:rsidR="004A720E" w:rsidRPr="006139AF" w:rsidRDefault="004A720E">
      <w:pPr>
        <w:pStyle w:val="BodyText"/>
        <w:spacing w:line="242" w:lineRule="auto"/>
        <w:ind w:left="488" w:right="485"/>
        <w:jc w:val="both"/>
        <w:rPr>
          <w:rFonts w:asciiTheme="majorHAnsi" w:hAnsiTheme="majorHAnsi"/>
          <w:spacing w:val="-3"/>
          <w:sz w:val="24"/>
          <w:szCs w:val="24"/>
        </w:rPr>
      </w:pPr>
    </w:p>
    <w:p w:rsidR="00373E28" w:rsidRPr="006139AF" w:rsidRDefault="00283C0A">
      <w:pPr>
        <w:spacing w:line="244" w:lineRule="auto"/>
        <w:ind w:left="490" w:right="484" w:hanging="3"/>
        <w:jc w:val="both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“</w:t>
      </w:r>
      <w:r w:rsidRPr="006139AF">
        <w:rPr>
          <w:rFonts w:asciiTheme="majorHAnsi" w:hAnsiTheme="majorHAnsi"/>
          <w:b/>
          <w:sz w:val="24"/>
          <w:szCs w:val="24"/>
        </w:rPr>
        <w:t xml:space="preserve">RESOLVED FURTHER THAT </w:t>
      </w:r>
      <w:r w:rsidRPr="006139AF">
        <w:rPr>
          <w:rFonts w:asciiTheme="majorHAnsi" w:hAnsiTheme="majorHAnsi"/>
          <w:sz w:val="24"/>
          <w:szCs w:val="24"/>
        </w:rPr>
        <w:t xml:space="preserve">any one of the following </w:t>
      </w:r>
      <w:r w:rsidR="0029680C" w:rsidRPr="006139AF">
        <w:rPr>
          <w:rFonts w:asciiTheme="majorHAnsi" w:hAnsiTheme="majorHAnsi"/>
          <w:sz w:val="24"/>
          <w:szCs w:val="24"/>
        </w:rPr>
        <w:t>Partners</w:t>
      </w:r>
      <w:r w:rsidRPr="006139AF">
        <w:rPr>
          <w:rFonts w:asciiTheme="majorHAnsi" w:hAnsiTheme="majorHAnsi"/>
          <w:sz w:val="24"/>
          <w:szCs w:val="24"/>
        </w:rPr>
        <w:t xml:space="preserve"> / Executives / Officers of the </w:t>
      </w:r>
      <w:r w:rsidR="00CB6628">
        <w:rPr>
          <w:rFonts w:asciiTheme="majorHAnsi" w:hAnsiTheme="majorHAnsi"/>
          <w:sz w:val="24"/>
          <w:szCs w:val="24"/>
        </w:rPr>
        <w:t>Partnership</w:t>
      </w:r>
      <w:r w:rsidRPr="006139AF">
        <w:rPr>
          <w:rFonts w:asciiTheme="majorHAnsi" w:hAnsiTheme="majorHAnsi"/>
          <w:sz w:val="24"/>
          <w:szCs w:val="24"/>
        </w:rPr>
        <w:t xml:space="preserve">, whose specimen signatures are appended below is </w:t>
      </w:r>
      <w:r w:rsidRPr="006139AF">
        <w:rPr>
          <w:rFonts w:asciiTheme="majorHAnsi" w:hAnsiTheme="majorHAnsi"/>
          <w:b/>
          <w:sz w:val="24"/>
          <w:szCs w:val="24"/>
        </w:rPr>
        <w:t xml:space="preserve">jointly/severally </w:t>
      </w:r>
      <w:r w:rsidR="00DA426B" w:rsidRPr="006139AF">
        <w:rPr>
          <w:rFonts w:asciiTheme="majorHAnsi" w:hAnsiTheme="majorHAnsi"/>
          <w:sz w:val="24"/>
          <w:szCs w:val="24"/>
        </w:rPr>
        <w:t>authorized to:</w:t>
      </w:r>
    </w:p>
    <w:p w:rsidR="00373E28" w:rsidRPr="006139AF" w:rsidRDefault="00373E28">
      <w:pPr>
        <w:pStyle w:val="BodyText"/>
        <w:spacing w:before="1"/>
        <w:rPr>
          <w:rFonts w:asciiTheme="majorHAnsi" w:hAnsiTheme="majorHAnsi"/>
          <w:sz w:val="24"/>
          <w:szCs w:val="24"/>
        </w:rPr>
      </w:pPr>
    </w:p>
    <w:p w:rsidR="006139AF" w:rsidRDefault="006139AF" w:rsidP="006139AF">
      <w:pPr>
        <w:pStyle w:val="ListParagraph"/>
        <w:numPr>
          <w:ilvl w:val="0"/>
          <w:numId w:val="1"/>
        </w:numPr>
        <w:tabs>
          <w:tab w:val="left" w:pos="829"/>
        </w:tabs>
        <w:spacing w:line="232" w:lineRule="auto"/>
        <w:ind w:right="485"/>
        <w:rPr>
          <w:rFonts w:asciiTheme="majorHAnsi" w:hAnsiTheme="majorHAnsi"/>
          <w:spacing w:val="-4"/>
          <w:sz w:val="24"/>
          <w:szCs w:val="24"/>
        </w:rPr>
      </w:pPr>
      <w:r w:rsidRPr="006139AF">
        <w:rPr>
          <w:rFonts w:asciiTheme="majorHAnsi" w:hAnsiTheme="majorHAnsi"/>
          <w:spacing w:val="-4"/>
          <w:sz w:val="24"/>
          <w:szCs w:val="24"/>
        </w:rPr>
        <w:t>place orders for buying and selling of shares, securities, Equity Derivatives,  Currency Derivatives and Commodity Derivatives Contracts at the BSE</w:t>
      </w:r>
      <w:r w:rsidR="004A720E">
        <w:rPr>
          <w:rFonts w:asciiTheme="majorHAnsi" w:hAnsiTheme="majorHAnsi"/>
          <w:spacing w:val="-4"/>
          <w:sz w:val="24"/>
          <w:szCs w:val="24"/>
        </w:rPr>
        <w:t>,</w:t>
      </w:r>
      <w:r w:rsidRPr="006139AF">
        <w:rPr>
          <w:rFonts w:asciiTheme="majorHAnsi" w:hAnsiTheme="majorHAnsi"/>
          <w:spacing w:val="-4"/>
          <w:sz w:val="24"/>
          <w:szCs w:val="24"/>
        </w:rPr>
        <w:t xml:space="preserve">  through telephone, voicemail, email, fax letter or other mode / means of communication as may be thought necessary from time to time for the aforesaid purpose</w:t>
      </w:r>
      <w:r>
        <w:rPr>
          <w:rFonts w:asciiTheme="majorHAnsi" w:hAnsiTheme="majorHAnsi"/>
          <w:spacing w:val="-4"/>
          <w:sz w:val="24"/>
          <w:szCs w:val="24"/>
        </w:rPr>
        <w:t>;</w:t>
      </w:r>
    </w:p>
    <w:p w:rsidR="006139AF" w:rsidRPr="006139AF" w:rsidRDefault="006139AF" w:rsidP="006139AF">
      <w:pPr>
        <w:pStyle w:val="ListParagraph"/>
        <w:tabs>
          <w:tab w:val="left" w:pos="829"/>
        </w:tabs>
        <w:spacing w:line="232" w:lineRule="auto"/>
        <w:ind w:right="485" w:firstLine="0"/>
        <w:rPr>
          <w:rFonts w:asciiTheme="majorHAnsi" w:hAnsiTheme="majorHAnsi"/>
          <w:spacing w:val="-4"/>
          <w:sz w:val="24"/>
          <w:szCs w:val="24"/>
        </w:rPr>
      </w:pPr>
    </w:p>
    <w:p w:rsidR="00373E28" w:rsidRPr="006139AF" w:rsidRDefault="00A2511D">
      <w:pPr>
        <w:pStyle w:val="ListParagraph"/>
        <w:numPr>
          <w:ilvl w:val="0"/>
          <w:numId w:val="1"/>
        </w:numPr>
        <w:tabs>
          <w:tab w:val="left" w:pos="829"/>
        </w:tabs>
        <w:spacing w:line="235" w:lineRule="auto"/>
        <w:ind w:right="48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pacing w:val="-3"/>
          <w:sz w:val="24"/>
          <w:szCs w:val="24"/>
        </w:rPr>
        <w:t xml:space="preserve">sign, execute, submit </w:t>
      </w:r>
      <w:r w:rsidR="00283C0A" w:rsidRPr="006139AF">
        <w:rPr>
          <w:rFonts w:asciiTheme="majorHAnsi" w:hAnsiTheme="majorHAnsi"/>
          <w:sz w:val="24"/>
          <w:szCs w:val="24"/>
        </w:rPr>
        <w:t xml:space="preserve">and  deliver  orders,  </w:t>
      </w:r>
      <w:r w:rsidR="00283C0A" w:rsidRPr="006139AF">
        <w:rPr>
          <w:rFonts w:asciiTheme="majorHAnsi" w:hAnsiTheme="majorHAnsi"/>
          <w:spacing w:val="-3"/>
          <w:sz w:val="24"/>
          <w:szCs w:val="24"/>
        </w:rPr>
        <w:t xml:space="preserve">instructions  letters,  </w:t>
      </w:r>
      <w:r w:rsidR="00283C0A" w:rsidRPr="006139AF">
        <w:rPr>
          <w:rFonts w:asciiTheme="majorHAnsi" w:hAnsiTheme="majorHAnsi"/>
          <w:sz w:val="24"/>
          <w:szCs w:val="24"/>
        </w:rPr>
        <w:t xml:space="preserve">notes  contracts,  share  </w:t>
      </w:r>
      <w:r w:rsidR="00283C0A" w:rsidRPr="006139AF">
        <w:rPr>
          <w:rFonts w:asciiTheme="majorHAnsi" w:hAnsiTheme="majorHAnsi"/>
          <w:spacing w:val="-4"/>
          <w:sz w:val="24"/>
          <w:szCs w:val="24"/>
        </w:rPr>
        <w:t xml:space="preserve">transfer </w:t>
      </w:r>
      <w:r w:rsidR="00283C0A" w:rsidRPr="006139AF">
        <w:rPr>
          <w:rFonts w:asciiTheme="majorHAnsi" w:hAnsiTheme="majorHAnsi"/>
          <w:sz w:val="24"/>
          <w:szCs w:val="24"/>
        </w:rPr>
        <w:t>forms</w:t>
      </w:r>
      <w:r>
        <w:rPr>
          <w:rFonts w:asciiTheme="majorHAnsi" w:hAnsiTheme="majorHAnsi"/>
          <w:sz w:val="24"/>
          <w:szCs w:val="24"/>
        </w:rPr>
        <w:t xml:space="preserve">, applications, undertakings, agreements </w:t>
      </w:r>
      <w:r w:rsidR="00283C0A" w:rsidRPr="006139AF">
        <w:rPr>
          <w:rFonts w:asciiTheme="majorHAnsi" w:hAnsiTheme="majorHAnsi"/>
          <w:sz w:val="24"/>
          <w:szCs w:val="24"/>
        </w:rPr>
        <w:t xml:space="preserve"> and </w:t>
      </w:r>
      <w:r w:rsidR="00283C0A" w:rsidRPr="006139AF">
        <w:rPr>
          <w:rFonts w:asciiTheme="majorHAnsi" w:hAnsiTheme="majorHAnsi"/>
          <w:spacing w:val="-3"/>
          <w:sz w:val="24"/>
          <w:szCs w:val="24"/>
        </w:rPr>
        <w:t xml:space="preserve">such </w:t>
      </w:r>
      <w:r w:rsidR="00283C0A" w:rsidRPr="006139AF">
        <w:rPr>
          <w:rFonts w:asciiTheme="majorHAnsi" w:hAnsiTheme="majorHAnsi"/>
          <w:sz w:val="24"/>
          <w:szCs w:val="24"/>
        </w:rPr>
        <w:t xml:space="preserve">other documents  as  may  </w:t>
      </w:r>
      <w:r w:rsidR="00283C0A" w:rsidRPr="006139AF">
        <w:rPr>
          <w:rFonts w:asciiTheme="majorHAnsi" w:hAnsiTheme="majorHAnsi"/>
          <w:spacing w:val="-3"/>
          <w:sz w:val="24"/>
          <w:szCs w:val="24"/>
        </w:rPr>
        <w:t xml:space="preserve">considered  necessary  from  </w:t>
      </w:r>
      <w:r w:rsidR="00283C0A" w:rsidRPr="006139AF">
        <w:rPr>
          <w:rFonts w:asciiTheme="majorHAnsi" w:hAnsiTheme="majorHAnsi"/>
          <w:sz w:val="24"/>
          <w:szCs w:val="24"/>
        </w:rPr>
        <w:t>time  to  time  for the aforesaid</w:t>
      </w:r>
      <w:r w:rsidR="00283C0A" w:rsidRPr="006139AF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283C0A" w:rsidRPr="006139AF">
        <w:rPr>
          <w:rFonts w:asciiTheme="majorHAnsi" w:hAnsiTheme="majorHAnsi"/>
          <w:spacing w:val="-3"/>
          <w:sz w:val="24"/>
          <w:szCs w:val="24"/>
        </w:rPr>
        <w:t>purpose;</w:t>
      </w:r>
    </w:p>
    <w:p w:rsidR="00373E28" w:rsidRPr="006139AF" w:rsidRDefault="00373E28">
      <w:pPr>
        <w:pStyle w:val="BodyText"/>
        <w:spacing w:before="1"/>
        <w:rPr>
          <w:rFonts w:asciiTheme="majorHAnsi" w:hAnsiTheme="majorHAnsi"/>
          <w:sz w:val="24"/>
          <w:szCs w:val="24"/>
        </w:rPr>
      </w:pPr>
    </w:p>
    <w:p w:rsidR="00373E28" w:rsidRPr="006139AF" w:rsidRDefault="00283C0A">
      <w:pPr>
        <w:pStyle w:val="ListParagraph"/>
        <w:numPr>
          <w:ilvl w:val="0"/>
          <w:numId w:val="1"/>
        </w:numPr>
        <w:tabs>
          <w:tab w:val="left" w:pos="829"/>
        </w:tabs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 xml:space="preserve">make / receive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payment </w:t>
      </w:r>
      <w:r w:rsidRPr="006139AF">
        <w:rPr>
          <w:rFonts w:asciiTheme="majorHAnsi" w:hAnsiTheme="majorHAnsi"/>
          <w:sz w:val="24"/>
          <w:szCs w:val="24"/>
        </w:rPr>
        <w:t xml:space="preserve">on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behalf </w:t>
      </w:r>
      <w:r w:rsidRPr="006139AF">
        <w:rPr>
          <w:rFonts w:asciiTheme="majorHAnsi" w:hAnsiTheme="majorHAnsi"/>
          <w:sz w:val="24"/>
          <w:szCs w:val="24"/>
        </w:rPr>
        <w:t>of the</w:t>
      </w:r>
      <w:r w:rsidRPr="006139AF">
        <w:rPr>
          <w:rFonts w:asciiTheme="majorHAnsi" w:hAnsiTheme="majorHAnsi"/>
          <w:spacing w:val="18"/>
          <w:sz w:val="24"/>
          <w:szCs w:val="24"/>
        </w:rPr>
        <w:t xml:space="preserve"> </w:t>
      </w:r>
      <w:r w:rsidR="00CB6628">
        <w:rPr>
          <w:rFonts w:asciiTheme="majorHAnsi" w:hAnsiTheme="majorHAnsi"/>
          <w:sz w:val="24"/>
          <w:szCs w:val="24"/>
        </w:rPr>
        <w:t>Partnership</w:t>
      </w:r>
      <w:r w:rsidRPr="006139AF">
        <w:rPr>
          <w:rFonts w:asciiTheme="majorHAnsi" w:hAnsiTheme="majorHAnsi"/>
          <w:sz w:val="24"/>
          <w:szCs w:val="24"/>
        </w:rPr>
        <w:t>;</w:t>
      </w:r>
    </w:p>
    <w:p w:rsidR="00FE61E2" w:rsidRPr="006139AF" w:rsidRDefault="00FE61E2" w:rsidP="006139AF">
      <w:pPr>
        <w:rPr>
          <w:rFonts w:asciiTheme="majorHAnsi" w:hAnsiTheme="majorHAnsi"/>
          <w:sz w:val="24"/>
          <w:szCs w:val="24"/>
        </w:rPr>
      </w:pPr>
    </w:p>
    <w:p w:rsidR="006139AF" w:rsidRDefault="006139AF" w:rsidP="006139AF">
      <w:pPr>
        <w:pStyle w:val="ListParagraph"/>
        <w:numPr>
          <w:ilvl w:val="0"/>
          <w:numId w:val="1"/>
        </w:numPr>
        <w:tabs>
          <w:tab w:val="left" w:pos="829"/>
        </w:tabs>
        <w:spacing w:line="232" w:lineRule="auto"/>
        <w:ind w:right="486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 xml:space="preserve">take all such actions and do all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such </w:t>
      </w:r>
      <w:r w:rsidRPr="006139AF">
        <w:rPr>
          <w:rFonts w:asciiTheme="majorHAnsi" w:hAnsiTheme="majorHAnsi"/>
          <w:sz w:val="24"/>
          <w:szCs w:val="24"/>
        </w:rPr>
        <w:t xml:space="preserve">things as may be </w:t>
      </w:r>
      <w:r w:rsidRPr="006139AF">
        <w:rPr>
          <w:rFonts w:asciiTheme="majorHAnsi" w:hAnsiTheme="majorHAnsi"/>
          <w:spacing w:val="-2"/>
          <w:sz w:val="24"/>
          <w:szCs w:val="24"/>
        </w:rPr>
        <w:t xml:space="preserve">deemed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prudent, necessary </w:t>
      </w:r>
      <w:r w:rsidRPr="006139AF">
        <w:rPr>
          <w:rFonts w:asciiTheme="majorHAnsi" w:hAnsiTheme="majorHAnsi"/>
          <w:sz w:val="24"/>
          <w:szCs w:val="24"/>
        </w:rPr>
        <w:t xml:space="preserve">and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expedient </w:t>
      </w:r>
      <w:r w:rsidRPr="006139AF">
        <w:rPr>
          <w:rFonts w:asciiTheme="majorHAnsi" w:hAnsiTheme="majorHAnsi"/>
          <w:sz w:val="24"/>
          <w:szCs w:val="24"/>
        </w:rPr>
        <w:t xml:space="preserve">for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giving </w:t>
      </w:r>
      <w:r w:rsidRPr="006139AF">
        <w:rPr>
          <w:rFonts w:asciiTheme="majorHAnsi" w:hAnsiTheme="majorHAnsi"/>
          <w:sz w:val="24"/>
          <w:szCs w:val="24"/>
        </w:rPr>
        <w:t xml:space="preserve">effect to the above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resolution </w:t>
      </w:r>
      <w:r w:rsidRPr="006139AF">
        <w:rPr>
          <w:rFonts w:asciiTheme="majorHAnsi" w:hAnsiTheme="majorHAnsi"/>
          <w:sz w:val="24"/>
          <w:szCs w:val="24"/>
        </w:rPr>
        <w:t xml:space="preserve">from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time </w:t>
      </w:r>
      <w:r w:rsidRPr="006139AF">
        <w:rPr>
          <w:rFonts w:asciiTheme="majorHAnsi" w:hAnsiTheme="majorHAnsi"/>
          <w:sz w:val="24"/>
          <w:szCs w:val="24"/>
        </w:rPr>
        <w:t>to</w:t>
      </w:r>
      <w:r w:rsidRPr="006139AF">
        <w:rPr>
          <w:rFonts w:asciiTheme="majorHAnsi" w:hAnsiTheme="majorHAnsi"/>
          <w:spacing w:val="37"/>
          <w:sz w:val="24"/>
          <w:szCs w:val="24"/>
        </w:rPr>
        <w:t xml:space="preserve"> </w:t>
      </w:r>
      <w:r w:rsidRPr="006139AF">
        <w:rPr>
          <w:rFonts w:asciiTheme="majorHAnsi" w:hAnsiTheme="majorHAnsi"/>
          <w:sz w:val="24"/>
          <w:szCs w:val="24"/>
        </w:rPr>
        <w:t>time;</w:t>
      </w:r>
    </w:p>
    <w:p w:rsidR="00A2511D" w:rsidRPr="00A2511D" w:rsidRDefault="00A2511D" w:rsidP="00A2511D">
      <w:pPr>
        <w:pStyle w:val="ListParagraph"/>
        <w:rPr>
          <w:rFonts w:asciiTheme="majorHAnsi" w:hAnsiTheme="majorHAnsi"/>
          <w:sz w:val="24"/>
          <w:szCs w:val="24"/>
        </w:rPr>
      </w:pPr>
    </w:p>
    <w:tbl>
      <w:tblPr>
        <w:tblW w:w="0" w:type="auto"/>
        <w:tblInd w:w="4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2669"/>
        <w:gridCol w:w="2119"/>
        <w:gridCol w:w="2417"/>
      </w:tblGrid>
      <w:tr w:rsidR="00373E28" w:rsidRPr="006139AF">
        <w:trPr>
          <w:trHeight w:val="547"/>
        </w:trPr>
        <w:tc>
          <w:tcPr>
            <w:tcW w:w="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283C0A">
            <w:pPr>
              <w:pStyle w:val="TableParagraph"/>
              <w:spacing w:before="6"/>
              <w:ind w:left="138"/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  <w:r w:rsidRPr="006139AF">
              <w:rPr>
                <w:rFonts w:asciiTheme="majorHAnsi" w:hAnsiTheme="majorHAnsi"/>
                <w:sz w:val="24"/>
                <w:szCs w:val="24"/>
              </w:rPr>
              <w:t>No.</w:t>
            </w:r>
          </w:p>
        </w:tc>
        <w:tc>
          <w:tcPr>
            <w:tcW w:w="26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283C0A">
            <w:pPr>
              <w:pStyle w:val="TableParagraph"/>
              <w:spacing w:before="8"/>
              <w:ind w:left="98" w:right="376" w:hanging="5"/>
              <w:rPr>
                <w:rFonts w:asciiTheme="majorHAnsi" w:hAnsiTheme="majorHAnsi"/>
                <w:sz w:val="24"/>
                <w:szCs w:val="24"/>
              </w:rPr>
            </w:pPr>
            <w:r w:rsidRPr="006139AF">
              <w:rPr>
                <w:rFonts w:asciiTheme="majorHAnsi" w:hAnsiTheme="majorHAnsi"/>
                <w:sz w:val="24"/>
                <w:szCs w:val="24"/>
              </w:rPr>
              <w:t>Name of Authorised Person</w:t>
            </w:r>
          </w:p>
        </w:tc>
        <w:tc>
          <w:tcPr>
            <w:tcW w:w="2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283C0A">
            <w:pPr>
              <w:pStyle w:val="TableParagraph"/>
              <w:spacing w:before="6"/>
              <w:ind w:left="508"/>
              <w:rPr>
                <w:rFonts w:asciiTheme="majorHAnsi" w:hAnsiTheme="majorHAnsi"/>
                <w:sz w:val="24"/>
                <w:szCs w:val="24"/>
              </w:rPr>
            </w:pPr>
            <w:r w:rsidRPr="006139AF">
              <w:rPr>
                <w:rFonts w:asciiTheme="majorHAnsi" w:hAnsiTheme="majorHAnsi"/>
                <w:sz w:val="24"/>
                <w:szCs w:val="24"/>
              </w:rPr>
              <w:t>Designation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283C0A">
            <w:pPr>
              <w:pStyle w:val="TableParagraph"/>
              <w:spacing w:before="6"/>
              <w:ind w:left="292"/>
              <w:rPr>
                <w:rFonts w:asciiTheme="majorHAnsi" w:hAnsiTheme="majorHAnsi"/>
                <w:sz w:val="24"/>
                <w:szCs w:val="24"/>
              </w:rPr>
            </w:pPr>
            <w:r w:rsidRPr="006139AF">
              <w:rPr>
                <w:rFonts w:asciiTheme="majorHAnsi" w:hAnsiTheme="majorHAnsi"/>
                <w:sz w:val="24"/>
                <w:szCs w:val="24"/>
              </w:rPr>
              <w:t>Specimen Signature</w:t>
            </w:r>
          </w:p>
        </w:tc>
      </w:tr>
      <w:tr w:rsidR="00373E28" w:rsidRPr="006139AF">
        <w:trPr>
          <w:trHeight w:val="263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73E28" w:rsidRPr="006139AF">
        <w:trPr>
          <w:trHeight w:val="262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73E28" w:rsidRPr="006139AF">
        <w:trPr>
          <w:trHeight w:val="274"/>
        </w:trPr>
        <w:tc>
          <w:tcPr>
            <w:tcW w:w="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3E28" w:rsidRPr="006139AF" w:rsidRDefault="00373E28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73E28" w:rsidRPr="006139AF" w:rsidRDefault="00373E28">
      <w:pPr>
        <w:pStyle w:val="BodyText"/>
        <w:spacing w:before="7"/>
        <w:rPr>
          <w:rFonts w:asciiTheme="majorHAnsi" w:hAnsiTheme="majorHAnsi"/>
          <w:sz w:val="24"/>
          <w:szCs w:val="24"/>
        </w:rPr>
      </w:pPr>
    </w:p>
    <w:p w:rsidR="00373E28" w:rsidRPr="006139AF" w:rsidRDefault="00283C0A">
      <w:pPr>
        <w:pStyle w:val="BodyText"/>
        <w:spacing w:line="244" w:lineRule="auto"/>
        <w:ind w:left="490" w:right="481"/>
        <w:jc w:val="both"/>
        <w:rPr>
          <w:rFonts w:asciiTheme="majorHAnsi" w:hAnsiTheme="majorHAnsi"/>
          <w:spacing w:val="-3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“</w:t>
      </w:r>
      <w:r w:rsidRPr="006139AF">
        <w:rPr>
          <w:rFonts w:asciiTheme="majorHAnsi" w:hAnsiTheme="majorHAnsi"/>
          <w:b/>
          <w:sz w:val="24"/>
          <w:szCs w:val="24"/>
        </w:rPr>
        <w:t xml:space="preserve">RESOLVED </w:t>
      </w:r>
      <w:r w:rsidRPr="006139AF">
        <w:rPr>
          <w:rFonts w:asciiTheme="majorHAnsi" w:hAnsiTheme="majorHAnsi"/>
          <w:b/>
          <w:spacing w:val="-3"/>
          <w:sz w:val="24"/>
          <w:szCs w:val="24"/>
        </w:rPr>
        <w:t xml:space="preserve">FURTHER THAT </w:t>
      </w:r>
      <w:r w:rsidRPr="006139AF">
        <w:rPr>
          <w:rFonts w:asciiTheme="majorHAnsi" w:hAnsiTheme="majorHAnsi"/>
          <w:sz w:val="24"/>
          <w:szCs w:val="24"/>
        </w:rPr>
        <w:t xml:space="preserve">the above resolution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shall </w:t>
      </w:r>
      <w:r w:rsidRPr="006139AF">
        <w:rPr>
          <w:rFonts w:asciiTheme="majorHAnsi" w:hAnsiTheme="majorHAnsi"/>
          <w:sz w:val="24"/>
          <w:szCs w:val="24"/>
        </w:rPr>
        <w:t xml:space="preserve">remain </w:t>
      </w:r>
      <w:r w:rsidRPr="006139AF">
        <w:rPr>
          <w:rFonts w:asciiTheme="majorHAnsi" w:hAnsiTheme="majorHAnsi"/>
          <w:spacing w:val="-4"/>
          <w:sz w:val="24"/>
          <w:szCs w:val="24"/>
        </w:rPr>
        <w:t xml:space="preserve">effective </w:t>
      </w:r>
      <w:r w:rsidRPr="006139AF">
        <w:rPr>
          <w:rFonts w:asciiTheme="majorHAnsi" w:hAnsiTheme="majorHAnsi"/>
          <w:sz w:val="24"/>
          <w:szCs w:val="24"/>
        </w:rPr>
        <w:lastRenderedPageBreak/>
        <w:t xml:space="preserve">and in force  till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such  </w:t>
      </w:r>
      <w:r w:rsidRPr="006139AF">
        <w:rPr>
          <w:rFonts w:asciiTheme="majorHAnsi" w:hAnsiTheme="majorHAnsi"/>
          <w:sz w:val="24"/>
          <w:szCs w:val="24"/>
        </w:rPr>
        <w:t xml:space="preserve">time as a fresh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resolution </w:t>
      </w:r>
      <w:r w:rsidRPr="006139AF">
        <w:rPr>
          <w:rFonts w:asciiTheme="majorHAnsi" w:hAnsiTheme="majorHAnsi"/>
          <w:spacing w:val="-2"/>
          <w:sz w:val="24"/>
          <w:szCs w:val="24"/>
        </w:rPr>
        <w:t xml:space="preserve">canceling </w:t>
      </w:r>
      <w:r w:rsidRPr="006139AF">
        <w:rPr>
          <w:rFonts w:asciiTheme="majorHAnsi" w:hAnsiTheme="majorHAnsi"/>
          <w:sz w:val="24"/>
          <w:szCs w:val="24"/>
        </w:rPr>
        <w:t xml:space="preserve">or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amending </w:t>
      </w:r>
      <w:r w:rsidRPr="006139AF">
        <w:rPr>
          <w:rFonts w:asciiTheme="majorHAnsi" w:hAnsiTheme="majorHAnsi"/>
          <w:sz w:val="24"/>
          <w:szCs w:val="24"/>
        </w:rPr>
        <w:t xml:space="preserve">the  same  is 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passed  </w:t>
      </w:r>
      <w:r w:rsidRPr="006139AF">
        <w:rPr>
          <w:rFonts w:asciiTheme="majorHAnsi" w:hAnsiTheme="majorHAnsi"/>
          <w:sz w:val="24"/>
          <w:szCs w:val="24"/>
        </w:rPr>
        <w:t xml:space="preserve">by  the  </w:t>
      </w:r>
      <w:r w:rsidR="0029680C" w:rsidRPr="006139AF">
        <w:rPr>
          <w:rFonts w:asciiTheme="majorHAnsi" w:hAnsiTheme="majorHAnsi"/>
          <w:sz w:val="24"/>
          <w:szCs w:val="24"/>
        </w:rPr>
        <w:t>Partners  of</w:t>
      </w:r>
      <w:r w:rsidRPr="006139AF">
        <w:rPr>
          <w:rFonts w:asciiTheme="majorHAnsi" w:hAnsiTheme="majorHAnsi"/>
          <w:sz w:val="24"/>
          <w:szCs w:val="24"/>
        </w:rPr>
        <w:t xml:space="preserve"> the </w:t>
      </w:r>
      <w:r w:rsidR="0029680C" w:rsidRPr="006139AF">
        <w:rPr>
          <w:rFonts w:asciiTheme="majorHAnsi" w:hAnsiTheme="majorHAnsi"/>
          <w:sz w:val="24"/>
          <w:szCs w:val="24"/>
        </w:rPr>
        <w:t>Firm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6139AF">
        <w:rPr>
          <w:rFonts w:asciiTheme="majorHAnsi" w:hAnsiTheme="majorHAnsi"/>
          <w:sz w:val="24"/>
          <w:szCs w:val="24"/>
        </w:rPr>
        <w:t xml:space="preserve">and a copy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thereof </w:t>
      </w:r>
      <w:r w:rsidRPr="006139AF">
        <w:rPr>
          <w:rFonts w:asciiTheme="majorHAnsi" w:hAnsiTheme="majorHAnsi"/>
          <w:sz w:val="24"/>
          <w:szCs w:val="24"/>
        </w:rPr>
        <w:t xml:space="preserve">duly </w:t>
      </w:r>
      <w:r w:rsidRPr="006139AF">
        <w:rPr>
          <w:rFonts w:asciiTheme="majorHAnsi" w:hAnsiTheme="majorHAnsi"/>
          <w:spacing w:val="-4"/>
          <w:sz w:val="24"/>
          <w:szCs w:val="24"/>
        </w:rPr>
        <w:t xml:space="preserve">certified  </w:t>
      </w:r>
      <w:r w:rsidRPr="006139AF">
        <w:rPr>
          <w:rFonts w:asciiTheme="majorHAnsi" w:hAnsiTheme="majorHAnsi"/>
          <w:sz w:val="24"/>
          <w:szCs w:val="24"/>
        </w:rPr>
        <w:t>as  true  by  any  one  of  the D</w:t>
      </w:r>
      <w:r w:rsidR="0029680C" w:rsidRPr="006139AF">
        <w:rPr>
          <w:rFonts w:asciiTheme="majorHAnsi" w:hAnsiTheme="majorHAnsi"/>
          <w:sz w:val="24"/>
          <w:szCs w:val="24"/>
        </w:rPr>
        <w:t>esignated Partner</w:t>
      </w:r>
      <w:r w:rsidRPr="006139AF">
        <w:rPr>
          <w:rFonts w:asciiTheme="majorHAnsi" w:hAnsiTheme="majorHAnsi"/>
          <w:sz w:val="24"/>
          <w:szCs w:val="24"/>
        </w:rPr>
        <w:t xml:space="preserve"> of the </w:t>
      </w:r>
      <w:r w:rsidR="00CB6628">
        <w:rPr>
          <w:rFonts w:asciiTheme="majorHAnsi" w:hAnsiTheme="majorHAnsi"/>
          <w:sz w:val="24"/>
          <w:szCs w:val="24"/>
        </w:rPr>
        <w:t>Partnership</w:t>
      </w:r>
      <w:r w:rsidR="007B3CC9">
        <w:rPr>
          <w:rFonts w:asciiTheme="majorHAnsi" w:hAnsiTheme="majorHAnsi"/>
          <w:sz w:val="24"/>
          <w:szCs w:val="24"/>
        </w:rPr>
        <w:t>.</w:t>
      </w:r>
    </w:p>
    <w:p w:rsidR="00FE61E2" w:rsidRPr="006139AF" w:rsidRDefault="00FE61E2">
      <w:pPr>
        <w:pStyle w:val="BodyText"/>
        <w:spacing w:line="244" w:lineRule="auto"/>
        <w:ind w:left="490" w:right="481"/>
        <w:jc w:val="both"/>
        <w:rPr>
          <w:rFonts w:asciiTheme="majorHAnsi" w:hAnsiTheme="majorHAnsi"/>
          <w:spacing w:val="-3"/>
          <w:sz w:val="24"/>
          <w:szCs w:val="24"/>
        </w:rPr>
      </w:pPr>
    </w:p>
    <w:p w:rsidR="00FE61E2" w:rsidRPr="006139AF" w:rsidRDefault="00FE61E2" w:rsidP="006139AF">
      <w:pPr>
        <w:pStyle w:val="BodyText"/>
        <w:spacing w:line="244" w:lineRule="auto"/>
        <w:ind w:right="484"/>
        <w:jc w:val="both"/>
        <w:rPr>
          <w:rFonts w:asciiTheme="majorHAnsi" w:hAnsiTheme="majorHAnsi"/>
          <w:sz w:val="24"/>
          <w:szCs w:val="24"/>
        </w:rPr>
      </w:pPr>
    </w:p>
    <w:p w:rsidR="00373E28" w:rsidRPr="006139AF" w:rsidRDefault="00283C0A">
      <w:pPr>
        <w:pStyle w:val="BodyText"/>
        <w:spacing w:line="244" w:lineRule="auto"/>
        <w:ind w:left="488" w:right="484" w:firstLine="2"/>
        <w:jc w:val="both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“</w:t>
      </w:r>
      <w:r w:rsidRPr="006139AF">
        <w:rPr>
          <w:rFonts w:asciiTheme="majorHAnsi" w:hAnsiTheme="majorHAnsi"/>
          <w:b/>
          <w:sz w:val="24"/>
          <w:szCs w:val="24"/>
        </w:rPr>
        <w:t xml:space="preserve">RESOLVED </w:t>
      </w:r>
      <w:r w:rsidRPr="006139AF">
        <w:rPr>
          <w:rFonts w:asciiTheme="majorHAnsi" w:hAnsiTheme="majorHAnsi"/>
          <w:b/>
          <w:spacing w:val="-3"/>
          <w:sz w:val="24"/>
          <w:szCs w:val="24"/>
        </w:rPr>
        <w:t xml:space="preserve">FURTHER </w:t>
      </w:r>
      <w:r w:rsidRPr="006139AF">
        <w:rPr>
          <w:rFonts w:asciiTheme="majorHAnsi" w:hAnsiTheme="majorHAnsi"/>
          <w:b/>
          <w:sz w:val="24"/>
          <w:szCs w:val="24"/>
        </w:rPr>
        <w:t xml:space="preserve">THAT </w:t>
      </w:r>
      <w:r w:rsidRPr="006139AF">
        <w:rPr>
          <w:rFonts w:asciiTheme="majorHAnsi" w:hAnsiTheme="majorHAnsi"/>
          <w:sz w:val="24"/>
          <w:szCs w:val="24"/>
        </w:rPr>
        <w:t xml:space="preserve">a  copy  of  the  above  resolution  duly  </w:t>
      </w:r>
      <w:r w:rsidRPr="006139AF">
        <w:rPr>
          <w:rFonts w:asciiTheme="majorHAnsi" w:hAnsiTheme="majorHAnsi"/>
          <w:spacing w:val="-4"/>
          <w:sz w:val="24"/>
          <w:szCs w:val="24"/>
        </w:rPr>
        <w:t xml:space="preserve">certified  </w:t>
      </w:r>
      <w:r w:rsidRPr="006139AF">
        <w:rPr>
          <w:rFonts w:asciiTheme="majorHAnsi" w:hAnsiTheme="majorHAnsi"/>
          <w:sz w:val="24"/>
          <w:szCs w:val="24"/>
        </w:rPr>
        <w:t xml:space="preserve">as  true  by 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any </w:t>
      </w:r>
      <w:r w:rsidRPr="006139AF">
        <w:rPr>
          <w:rFonts w:asciiTheme="majorHAnsi" w:hAnsiTheme="majorHAnsi"/>
          <w:sz w:val="24"/>
          <w:szCs w:val="24"/>
        </w:rPr>
        <w:t xml:space="preserve">one of the </w:t>
      </w:r>
      <w:r w:rsidR="004C6778" w:rsidRPr="006139AF">
        <w:rPr>
          <w:rFonts w:asciiTheme="majorHAnsi" w:hAnsiTheme="majorHAnsi"/>
          <w:sz w:val="24"/>
          <w:szCs w:val="24"/>
        </w:rPr>
        <w:t>Designated Partners</w:t>
      </w:r>
      <w:r w:rsidRPr="006139AF">
        <w:rPr>
          <w:rFonts w:asciiTheme="majorHAnsi" w:hAnsiTheme="majorHAnsi"/>
          <w:sz w:val="24"/>
          <w:szCs w:val="24"/>
        </w:rPr>
        <w:t xml:space="preserve"> of the </w:t>
      </w:r>
      <w:r w:rsidR="00CB6628">
        <w:rPr>
          <w:rFonts w:asciiTheme="majorHAnsi" w:hAnsiTheme="majorHAnsi"/>
          <w:sz w:val="24"/>
          <w:szCs w:val="24"/>
        </w:rPr>
        <w:t>Partnership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6139AF">
        <w:rPr>
          <w:rFonts w:asciiTheme="majorHAnsi" w:hAnsiTheme="majorHAnsi"/>
          <w:sz w:val="24"/>
          <w:szCs w:val="24"/>
        </w:rPr>
        <w:t xml:space="preserve">be 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furnished  </w:t>
      </w:r>
      <w:r w:rsidRPr="006139AF">
        <w:rPr>
          <w:rFonts w:asciiTheme="majorHAnsi" w:hAnsiTheme="majorHAnsi"/>
          <w:sz w:val="24"/>
          <w:szCs w:val="24"/>
        </w:rPr>
        <w:t xml:space="preserve">to  </w:t>
      </w:r>
      <w:r w:rsidR="00B81E5C">
        <w:rPr>
          <w:rFonts w:asciiTheme="majorHAnsi" w:hAnsiTheme="majorHAnsi"/>
          <w:spacing w:val="-2"/>
          <w:sz w:val="24"/>
          <w:szCs w:val="24"/>
        </w:rPr>
        <w:t xml:space="preserve">M/s. </w:t>
      </w:r>
      <w:proofErr w:type="spellStart"/>
      <w:r w:rsidR="00B81E5C">
        <w:rPr>
          <w:rFonts w:asciiTheme="majorHAnsi" w:hAnsiTheme="majorHAnsi"/>
          <w:spacing w:val="-2"/>
          <w:sz w:val="24"/>
          <w:szCs w:val="24"/>
        </w:rPr>
        <w:t>Rajen</w:t>
      </w:r>
      <w:proofErr w:type="spellEnd"/>
      <w:r w:rsidR="00B81E5C">
        <w:rPr>
          <w:rFonts w:asciiTheme="majorHAnsi" w:hAnsiTheme="majorHAnsi"/>
          <w:spacing w:val="-2"/>
          <w:sz w:val="24"/>
          <w:szCs w:val="24"/>
        </w:rPr>
        <w:t xml:space="preserve"> </w:t>
      </w:r>
      <w:proofErr w:type="spellStart"/>
      <w:r w:rsidR="00B81E5C">
        <w:rPr>
          <w:rFonts w:asciiTheme="majorHAnsi" w:hAnsiTheme="majorHAnsi"/>
          <w:spacing w:val="-2"/>
          <w:sz w:val="24"/>
          <w:szCs w:val="24"/>
        </w:rPr>
        <w:t>Chandrakant</w:t>
      </w:r>
      <w:proofErr w:type="spellEnd"/>
      <w:r w:rsidR="00B81E5C">
        <w:rPr>
          <w:rFonts w:asciiTheme="majorHAnsi" w:hAnsiTheme="majorHAnsi"/>
          <w:spacing w:val="-2"/>
          <w:sz w:val="24"/>
          <w:szCs w:val="24"/>
        </w:rPr>
        <w:t>, Member of the Stock Exchange, Mumbai (BSE)</w:t>
      </w:r>
      <w:r w:rsidR="005E5BB6">
        <w:rPr>
          <w:rFonts w:asciiTheme="majorHAnsi" w:hAnsiTheme="majorHAnsi"/>
          <w:sz w:val="24"/>
          <w:szCs w:val="24"/>
        </w:rPr>
        <w:t xml:space="preserve">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6139AF">
        <w:rPr>
          <w:rFonts w:asciiTheme="majorHAnsi" w:hAnsiTheme="majorHAnsi"/>
          <w:sz w:val="24"/>
          <w:szCs w:val="24"/>
        </w:rPr>
        <w:t xml:space="preserve">and such other </w:t>
      </w:r>
      <w:r w:rsidRPr="006139AF">
        <w:rPr>
          <w:rFonts w:asciiTheme="majorHAnsi" w:hAnsiTheme="majorHAnsi"/>
          <w:spacing w:val="-3"/>
          <w:sz w:val="24"/>
          <w:szCs w:val="24"/>
        </w:rPr>
        <w:t xml:space="preserve">parties </w:t>
      </w:r>
      <w:r w:rsidRPr="006139AF">
        <w:rPr>
          <w:rFonts w:asciiTheme="majorHAnsi" w:hAnsiTheme="majorHAnsi"/>
          <w:sz w:val="24"/>
          <w:szCs w:val="24"/>
        </w:rPr>
        <w:t>as may be required from time to</w:t>
      </w:r>
      <w:r w:rsidRPr="006139AF">
        <w:rPr>
          <w:rFonts w:asciiTheme="majorHAnsi" w:hAnsiTheme="majorHAnsi"/>
          <w:spacing w:val="33"/>
          <w:sz w:val="24"/>
          <w:szCs w:val="24"/>
        </w:rPr>
        <w:t xml:space="preserve"> </w:t>
      </w:r>
      <w:r w:rsidRPr="006139AF">
        <w:rPr>
          <w:rFonts w:asciiTheme="majorHAnsi" w:hAnsiTheme="majorHAnsi"/>
          <w:spacing w:val="-4"/>
          <w:sz w:val="24"/>
          <w:szCs w:val="24"/>
        </w:rPr>
        <w:t>time.</w:t>
      </w:r>
    </w:p>
    <w:p w:rsidR="00373E28" w:rsidRPr="006139AF" w:rsidRDefault="00373E28">
      <w:pPr>
        <w:pStyle w:val="BodyText"/>
        <w:spacing w:before="7"/>
        <w:rPr>
          <w:rFonts w:asciiTheme="majorHAnsi" w:hAnsiTheme="majorHAnsi"/>
          <w:sz w:val="24"/>
          <w:szCs w:val="24"/>
        </w:rPr>
      </w:pPr>
    </w:p>
    <w:p w:rsidR="00917A5C" w:rsidRPr="006139AF" w:rsidRDefault="00283C0A" w:rsidP="00917A5C">
      <w:pPr>
        <w:pStyle w:val="BodyText"/>
        <w:ind w:left="487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Certified True Copy For</w:t>
      </w:r>
      <w:r w:rsidR="00917A5C" w:rsidRPr="006139AF">
        <w:rPr>
          <w:rFonts w:asciiTheme="majorHAnsi" w:hAnsiTheme="majorHAnsi"/>
          <w:sz w:val="24"/>
          <w:szCs w:val="24"/>
        </w:rPr>
        <w:t xml:space="preserve">                             </w:t>
      </w:r>
    </w:p>
    <w:p w:rsidR="00373E28" w:rsidRPr="006139AF" w:rsidRDefault="00917A5C">
      <w:pPr>
        <w:pStyle w:val="BodyText"/>
        <w:ind w:left="487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 xml:space="preserve">                  </w:t>
      </w:r>
    </w:p>
    <w:p w:rsidR="00917A5C" w:rsidRPr="006139AF" w:rsidRDefault="006139AF" w:rsidP="00917A5C">
      <w:pPr>
        <w:pStyle w:val="BodyText"/>
        <w:spacing w:before="8"/>
        <w:ind w:left="487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 xml:space="preserve">For </w:t>
      </w:r>
      <w:r w:rsidR="00CB6628">
        <w:rPr>
          <w:rFonts w:asciiTheme="majorHAnsi" w:hAnsiTheme="majorHAnsi"/>
          <w:sz w:val="24"/>
          <w:szCs w:val="24"/>
        </w:rPr>
        <w:t>Partnership</w:t>
      </w:r>
      <w:r w:rsidR="00CB6628" w:rsidRPr="006139AF">
        <w:rPr>
          <w:rFonts w:asciiTheme="majorHAnsi" w:hAnsiTheme="majorHAnsi"/>
          <w:sz w:val="24"/>
          <w:szCs w:val="24"/>
        </w:rPr>
        <w:t xml:space="preserve"> </w:t>
      </w:r>
      <w:r w:rsidR="00283C0A" w:rsidRPr="006139AF">
        <w:rPr>
          <w:rFonts w:asciiTheme="majorHAnsi" w:hAnsiTheme="majorHAnsi"/>
          <w:sz w:val="24"/>
          <w:szCs w:val="24"/>
        </w:rPr>
        <w:t>……</w:t>
      </w:r>
      <w:proofErr w:type="gramEnd"/>
      <w:r w:rsidR="00917A5C" w:rsidRPr="006139AF">
        <w:rPr>
          <w:rFonts w:asciiTheme="majorHAnsi" w:hAnsiTheme="majorHAnsi"/>
          <w:sz w:val="24"/>
          <w:szCs w:val="24"/>
        </w:rPr>
        <w:t xml:space="preserve">                                         </w:t>
      </w:r>
    </w:p>
    <w:p w:rsidR="00373E28" w:rsidRPr="006139AF" w:rsidRDefault="00373E28" w:rsidP="00283C0A">
      <w:pPr>
        <w:pStyle w:val="BodyText"/>
        <w:jc w:val="center"/>
        <w:rPr>
          <w:rFonts w:asciiTheme="majorHAnsi" w:hAnsiTheme="majorHAnsi"/>
          <w:sz w:val="24"/>
          <w:szCs w:val="24"/>
        </w:rPr>
      </w:pPr>
    </w:p>
    <w:p w:rsidR="00373E28" w:rsidRPr="006139AF" w:rsidRDefault="00373E28">
      <w:pPr>
        <w:pStyle w:val="BodyText"/>
        <w:spacing w:before="2"/>
        <w:rPr>
          <w:rFonts w:asciiTheme="majorHAnsi" w:hAnsiTheme="majorHAnsi"/>
          <w:sz w:val="24"/>
          <w:szCs w:val="24"/>
        </w:rPr>
      </w:pPr>
    </w:p>
    <w:p w:rsidR="00917A5C" w:rsidRPr="006139AF" w:rsidRDefault="00917A5C" w:rsidP="00917A5C">
      <w:pPr>
        <w:pStyle w:val="BodyText"/>
        <w:ind w:left="490"/>
        <w:rPr>
          <w:rFonts w:asciiTheme="majorHAnsi" w:hAnsiTheme="majorHAnsi"/>
          <w:sz w:val="24"/>
          <w:szCs w:val="24"/>
        </w:rPr>
      </w:pPr>
    </w:p>
    <w:p w:rsidR="00794ED2" w:rsidRPr="006139AF" w:rsidRDefault="00794ED2" w:rsidP="00917A5C">
      <w:pPr>
        <w:pStyle w:val="BodyText"/>
        <w:ind w:left="490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(Name of the Partner</w:t>
      </w:r>
      <w:r w:rsidR="00283C0A" w:rsidRPr="006139AF">
        <w:rPr>
          <w:rFonts w:asciiTheme="majorHAnsi" w:hAnsiTheme="majorHAnsi"/>
          <w:sz w:val="24"/>
          <w:szCs w:val="24"/>
        </w:rPr>
        <w:t xml:space="preserve">) </w:t>
      </w:r>
    </w:p>
    <w:p w:rsidR="00917A5C" w:rsidRPr="006139AF" w:rsidRDefault="00794ED2" w:rsidP="00794ED2">
      <w:pPr>
        <w:pStyle w:val="BodyText"/>
        <w:ind w:left="490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 xml:space="preserve"> Designated Partner </w:t>
      </w:r>
      <w:r w:rsidR="0042325D" w:rsidRPr="006139AF">
        <w:rPr>
          <w:rFonts w:asciiTheme="majorHAnsi" w:hAnsiTheme="majorHAnsi"/>
          <w:sz w:val="24"/>
          <w:szCs w:val="24"/>
        </w:rPr>
        <w:t xml:space="preserve">        </w:t>
      </w:r>
    </w:p>
    <w:p w:rsidR="00373E28" w:rsidRPr="006139AF" w:rsidRDefault="00373E28">
      <w:pPr>
        <w:pStyle w:val="BodyText"/>
        <w:spacing w:before="7"/>
        <w:rPr>
          <w:rFonts w:asciiTheme="majorHAnsi" w:hAnsiTheme="majorHAnsi"/>
          <w:sz w:val="24"/>
          <w:szCs w:val="24"/>
        </w:rPr>
      </w:pPr>
    </w:p>
    <w:p w:rsidR="0042325D" w:rsidRPr="006139AF" w:rsidRDefault="00283C0A">
      <w:pPr>
        <w:pStyle w:val="BodyText"/>
        <w:ind w:left="490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 xml:space="preserve">Place: </w:t>
      </w:r>
    </w:p>
    <w:p w:rsidR="00373E28" w:rsidRPr="006139AF" w:rsidRDefault="00283C0A">
      <w:pPr>
        <w:pStyle w:val="BodyText"/>
        <w:ind w:left="490"/>
        <w:rPr>
          <w:rFonts w:asciiTheme="majorHAnsi" w:hAnsiTheme="majorHAnsi"/>
          <w:sz w:val="24"/>
          <w:szCs w:val="24"/>
        </w:rPr>
      </w:pPr>
      <w:r w:rsidRPr="006139AF">
        <w:rPr>
          <w:rFonts w:asciiTheme="majorHAnsi" w:hAnsiTheme="majorHAnsi"/>
          <w:sz w:val="24"/>
          <w:szCs w:val="24"/>
        </w:rPr>
        <w:t>Date:</w:t>
      </w:r>
    </w:p>
    <w:p w:rsidR="0042325D" w:rsidRPr="006139AF" w:rsidRDefault="0042325D">
      <w:pPr>
        <w:pStyle w:val="BodyText"/>
        <w:ind w:left="490"/>
        <w:rPr>
          <w:rFonts w:asciiTheme="majorHAnsi" w:hAnsiTheme="majorHAnsi"/>
          <w:sz w:val="24"/>
          <w:szCs w:val="24"/>
        </w:rPr>
      </w:pPr>
    </w:p>
    <w:sectPr w:rsidR="0042325D" w:rsidRPr="006139AF" w:rsidSect="00373E28">
      <w:type w:val="continuous"/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A5358"/>
    <w:multiLevelType w:val="hybridMultilevel"/>
    <w:tmpl w:val="A5789766"/>
    <w:lvl w:ilvl="0" w:tplc="CFFEE63A">
      <w:start w:val="1"/>
      <w:numFmt w:val="decimal"/>
      <w:lvlText w:val="(%1)"/>
      <w:lvlJc w:val="left"/>
      <w:pPr>
        <w:ind w:left="828" w:hanging="339"/>
      </w:pPr>
      <w:rPr>
        <w:rFonts w:ascii="Calibri" w:eastAsia="Calibri" w:hAnsi="Calibri" w:cs="Calibri" w:hint="default"/>
        <w:spacing w:val="0"/>
        <w:w w:val="100"/>
        <w:sz w:val="22"/>
        <w:szCs w:val="22"/>
        <w:lang w:val="en-US" w:eastAsia="en-US" w:bidi="en-US"/>
      </w:rPr>
    </w:lvl>
    <w:lvl w:ilvl="1" w:tplc="E674B7BE">
      <w:numFmt w:val="bullet"/>
      <w:lvlText w:val="•"/>
      <w:lvlJc w:val="left"/>
      <w:pPr>
        <w:ind w:left="1618" w:hanging="339"/>
      </w:pPr>
      <w:rPr>
        <w:rFonts w:hint="default"/>
        <w:lang w:val="en-US" w:eastAsia="en-US" w:bidi="en-US"/>
      </w:rPr>
    </w:lvl>
    <w:lvl w:ilvl="2" w:tplc="A94EC384">
      <w:numFmt w:val="bullet"/>
      <w:lvlText w:val="•"/>
      <w:lvlJc w:val="left"/>
      <w:pPr>
        <w:ind w:left="2416" w:hanging="339"/>
      </w:pPr>
      <w:rPr>
        <w:rFonts w:hint="default"/>
        <w:lang w:val="en-US" w:eastAsia="en-US" w:bidi="en-US"/>
      </w:rPr>
    </w:lvl>
    <w:lvl w:ilvl="3" w:tplc="563A747E">
      <w:numFmt w:val="bullet"/>
      <w:lvlText w:val="•"/>
      <w:lvlJc w:val="left"/>
      <w:pPr>
        <w:ind w:left="3214" w:hanging="339"/>
      </w:pPr>
      <w:rPr>
        <w:rFonts w:hint="default"/>
        <w:lang w:val="en-US" w:eastAsia="en-US" w:bidi="en-US"/>
      </w:rPr>
    </w:lvl>
    <w:lvl w:ilvl="4" w:tplc="999C8010">
      <w:numFmt w:val="bullet"/>
      <w:lvlText w:val="•"/>
      <w:lvlJc w:val="left"/>
      <w:pPr>
        <w:ind w:left="4012" w:hanging="339"/>
      </w:pPr>
      <w:rPr>
        <w:rFonts w:hint="default"/>
        <w:lang w:val="en-US" w:eastAsia="en-US" w:bidi="en-US"/>
      </w:rPr>
    </w:lvl>
    <w:lvl w:ilvl="5" w:tplc="66B46710">
      <w:numFmt w:val="bullet"/>
      <w:lvlText w:val="•"/>
      <w:lvlJc w:val="left"/>
      <w:pPr>
        <w:ind w:left="4810" w:hanging="339"/>
      </w:pPr>
      <w:rPr>
        <w:rFonts w:hint="default"/>
        <w:lang w:val="en-US" w:eastAsia="en-US" w:bidi="en-US"/>
      </w:rPr>
    </w:lvl>
    <w:lvl w:ilvl="6" w:tplc="64DA639A">
      <w:numFmt w:val="bullet"/>
      <w:lvlText w:val="•"/>
      <w:lvlJc w:val="left"/>
      <w:pPr>
        <w:ind w:left="5608" w:hanging="339"/>
      </w:pPr>
      <w:rPr>
        <w:rFonts w:hint="default"/>
        <w:lang w:val="en-US" w:eastAsia="en-US" w:bidi="en-US"/>
      </w:rPr>
    </w:lvl>
    <w:lvl w:ilvl="7" w:tplc="63D676EC">
      <w:numFmt w:val="bullet"/>
      <w:lvlText w:val="•"/>
      <w:lvlJc w:val="left"/>
      <w:pPr>
        <w:ind w:left="6406" w:hanging="339"/>
      </w:pPr>
      <w:rPr>
        <w:rFonts w:hint="default"/>
        <w:lang w:val="en-US" w:eastAsia="en-US" w:bidi="en-US"/>
      </w:rPr>
    </w:lvl>
    <w:lvl w:ilvl="8" w:tplc="97BEE576">
      <w:numFmt w:val="bullet"/>
      <w:lvlText w:val="•"/>
      <w:lvlJc w:val="left"/>
      <w:pPr>
        <w:ind w:left="7204" w:hanging="339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73E28"/>
    <w:rsid w:val="002275B7"/>
    <w:rsid w:val="00283C0A"/>
    <w:rsid w:val="0029680C"/>
    <w:rsid w:val="002A3EBE"/>
    <w:rsid w:val="00373E28"/>
    <w:rsid w:val="0042325D"/>
    <w:rsid w:val="004873C0"/>
    <w:rsid w:val="004A720E"/>
    <w:rsid w:val="004C6778"/>
    <w:rsid w:val="00516DAB"/>
    <w:rsid w:val="00560B8F"/>
    <w:rsid w:val="005E5BB6"/>
    <w:rsid w:val="006139AF"/>
    <w:rsid w:val="006359FE"/>
    <w:rsid w:val="00794ED2"/>
    <w:rsid w:val="007B3CC9"/>
    <w:rsid w:val="008323EF"/>
    <w:rsid w:val="00917A5C"/>
    <w:rsid w:val="009D7536"/>
    <w:rsid w:val="00A2511D"/>
    <w:rsid w:val="00B81E5C"/>
    <w:rsid w:val="00BB1D3E"/>
    <w:rsid w:val="00C71CF3"/>
    <w:rsid w:val="00C74EBD"/>
    <w:rsid w:val="00CB6628"/>
    <w:rsid w:val="00CF6C5C"/>
    <w:rsid w:val="00DA426B"/>
    <w:rsid w:val="00F32C02"/>
    <w:rsid w:val="00F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73E28"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73E28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373E28"/>
    <w:pPr>
      <w:ind w:left="828" w:hanging="339"/>
      <w:jc w:val="both"/>
    </w:pPr>
  </w:style>
  <w:style w:type="paragraph" w:customStyle="1" w:styleId="TableParagraph">
    <w:name w:val="Table Paragraph"/>
    <w:basedOn w:val="Normal"/>
    <w:uiPriority w:val="1"/>
    <w:qFormat/>
    <w:rsid w:val="00373E28"/>
  </w:style>
  <w:style w:type="paragraph" w:customStyle="1" w:styleId="Default">
    <w:name w:val="Default"/>
    <w:rsid w:val="00794E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Board Resolution for Only Trading. Eq FNO Curr.docx</vt:lpstr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Board Resolution for Only Trading. Eq FNO Curr.docx</dc:title>
  <dc:creator>nilesh.telkar</dc:creator>
  <cp:lastModifiedBy>user</cp:lastModifiedBy>
  <cp:revision>16</cp:revision>
  <dcterms:created xsi:type="dcterms:W3CDTF">2019-05-10T10:49:00Z</dcterms:created>
  <dcterms:modified xsi:type="dcterms:W3CDTF">2023-07-13T08:18:00Z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2019-05-10T00:00:00Z</vt:filetime>
  </property>
</Properties>
</file>